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游ゴシック" w:eastAsia="游ゴシック" w:hAnsi="游ゴシック"/>
          <w:b/>
          <w:bCs/>
          <w:color w:val="0E1726"/>
          <w:sz w:val="34"/>
          <w:szCs w:val="34"/>
        </w:rPr>
        <w:t xml:space="preserve">テレワークのセキュリティルール</w:t>
      </w:r>
    </w:p>
    <w:p>
      <w:pPr>
        <w:spacing w:after="160"/>
        <w:jc w:val="center"/>
      </w:pPr>
      <w:r>
        <w:rPr>
          <w:rFonts w:ascii="游ゴシック" w:eastAsia="游ゴシック" w:hAnsi="游ゴシック"/>
          <w:color w:val="5F6C83"/>
          <w:sz w:val="22"/>
          <w:szCs w:val="22"/>
        </w:rPr>
        <w:t xml:space="preserve">【株式会社◯◯】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制定日:【2026年◯月◯日】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管理部署:【情報システム担当】</w:t>
      </w:r>
    </w:p>
    <w:p>
      <w:pPr>
        <w:pBdr>
          <w:bottom w:val="single" w:color="2352DC" w:sz="12" w:space="4"/>
        </w:pBdr>
        <w:spacing w:after="120"/>
      </w:pPr>
    </w:p>
    <w:p>
      <w:pPr>
        <w:pStyle w:val="Heading1"/>
      </w:pPr>
      <w:r>
        <w:rPr>
          <w:rFonts w:ascii="游ゴシック" w:eastAsia="游ゴシック" w:hAnsi="游ゴシック"/>
        </w:rPr>
        <w:t xml:space="preserve">第1条 目的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このルールは、自宅や外出先など会社の外で働くとき(以下「テレワーク」)に、会社の情報と機器を守るため、従業員が守ることを定める。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第2条 対象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在宅勤務、サテライトオフィス、出張先や移動中の作業など、会社の外で業務を行うすべての人に適用する。会社の端末を使う場合も、許可を受けた私物の端末を使う場合も同じとする。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第3条 守ること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別表の点検表の項目を守る。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テレワークを始める前に別表で点検し、署名して上長に出す。その後は【毎月】点検する。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できていない項目があるときは【情報システム担当】に相談し、できるまでは、その項目に関わる作業をテレワークで行わない。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第4条 事故のときの連絡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次のことが起きたときは、時間帯を問わず、すぐに下の連絡先に知らせる。自分で直そうとしない。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端末、USBメモリ、書類の紛失や盗難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ウイルス感染の疑い、画面に身代金の要求や偽の警告が出た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メールの誤送信、身に覚えのないログインの通知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6750"/>
      </w:tblGrid>
      <w:tr>
        <w:trPr>
          <w:tblHeader/>
        </w:trPr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時間帯</w:t>
            </w:r>
          </w:p>
        </w:tc>
        <w:tc>
          <w:tcPr>
            <w:tcW w:type="dxa" w:w="67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連絡先</w:t>
            </w:r>
          </w:p>
        </w:tc>
      </w:tr>
      <w:tr>
        <w:trPr>
          <w:tblHeader w:val="off"/>
        </w:trPr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平日の日中</w:t>
            </w:r>
          </w:p>
        </w:tc>
        <w:tc>
          <w:tcPr>
            <w:tcW w:type="dxa" w:w="67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【情報システム担当】 【内線・電話番号】</w:t>
            </w:r>
          </w:p>
        </w:tc>
      </w:tr>
      <w:tr>
        <w:trPr>
          <w:tblHeader w:val="off"/>
        </w:trPr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夜間・休日</w:t>
            </w:r>
          </w:p>
        </w:tc>
        <w:tc>
          <w:tcPr>
            <w:tcW w:type="dxa" w:w="67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【緊急連絡先の電話番号】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第5条 見直し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このルールと点検表は【年1回】見直す。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附則 このルールは、【2026年◯月◯日】から施行する。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別表 テレワークの点検表</w:t>
      </w:r>
    </w:p>
    <w:p>
      <w:pPr>
        <w:pStyle w:val="Heading2"/>
      </w:pPr>
      <w:r>
        <w:rPr>
          <w:rFonts w:ascii="游ゴシック" w:eastAsia="游ゴシック" w:hAnsi="游ゴシック"/>
        </w:rPr>
        <w:t xml:space="preserve">1. 端末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20"/>
        <w:gridCol w:w="1080"/>
      </w:tblGrid>
      <w:tr>
        <w:trPr>
          <w:tblHeader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守ること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確認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会社が認めた端末(会社の端末、または許可を受けた私物の端末)だけを使う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OSとソフトの更新を、通知が来たら速やかに適用している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ウイルス対策ソフトが動いている。止めたり外したりしていない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会社が認めていないソフトやアプリを入れていない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端末を家族など他人に使わせない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席を離れるときは画面をロックする(WindowsはWindowsキー+L)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</w:tbl>
    <w:p/>
    <w:p>
      <w:pPr>
        <w:pStyle w:val="Heading2"/>
      </w:pPr>
      <w:r>
        <w:rPr>
          <w:rFonts w:ascii="游ゴシック" w:eastAsia="游ゴシック" w:hAnsi="游ゴシック"/>
        </w:rPr>
        <w:t xml:space="preserve">2. 自宅や外出先のネットワーク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20"/>
        <w:gridCol w:w="1080"/>
      </w:tblGrid>
      <w:tr>
        <w:trPr>
          <w:tblHeader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守ること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確認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自宅のWi-Fiは、暗号化の方式がWPA3かWPA2になっている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Wi-Fiのパスワードとルーターの管理画面のパスワードを、初期のままにしていない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ルーターのファームウェアを更新している。メーカーのサポートが終わった機種を使っていない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会社のシステムには、指定された方法(【VPN / リモートデスクトップ / クラウドサービス】)で接続する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公衆Wi-Fiでは、指定された方法以外で業務の情報を扱わない。迷ったらスマホのテザリングを使う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</w:tbl>
    <w:p/>
    <w:p>
      <w:pPr>
        <w:pStyle w:val="Heading2"/>
      </w:pPr>
      <w:r>
        <w:rPr>
          <w:rFonts w:ascii="游ゴシック" w:eastAsia="游ゴシック" w:hAnsi="游ゴシック"/>
        </w:rPr>
        <w:t xml:space="preserve">3. 作業する場所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20"/>
        <w:gridCol w:w="1080"/>
      </w:tblGrid>
      <w:tr>
        <w:trPr>
          <w:tblHeader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守ること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確認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画面を家族や周りの人に見られない位置で作業する。人の多い場所ではのぞき見防止フィルターを使う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ウェブ会議や電話の声が、周りの人に聞こえないようにする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ウェブ会議の背景や画面の共有に、関係のない資料や情報が映らないようにする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外出先では、端末や書類から目を離さない。車内や席に置いたまま離れない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パスワードを書いた紙を、端末の近くや人目に触れる場所に置かない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</w:tbl>
    <w:p/>
    <w:p>
      <w:pPr>
        <w:pStyle w:val="Heading2"/>
      </w:pPr>
      <w:r>
        <w:rPr>
          <w:rFonts w:ascii="游ゴシック" w:eastAsia="游ゴシック" w:hAnsi="游ゴシック"/>
        </w:rPr>
        <w:t xml:space="preserve">4. データと書類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20"/>
        <w:gridCol w:w="1080"/>
      </w:tblGrid>
      <w:tr>
        <w:trPr>
          <w:tblHeader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守ること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確認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業務のデータは、会社が指定した保存先に保存する。端末の本体に残さない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私物のUSBメモリや私的なクラウドに、業務のデータを保存しない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業務のメールを、私的なメールアドレスに転送しない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印刷は必要なときだけにする。書類は鍵のかかる場所にしまい、要らなくなったら会社で廃棄する(家庭ごみに出さない)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</w:tbl>
    <w:p/>
    <w:p>
      <w:pPr>
        <w:pStyle w:val="Heading2"/>
      </w:pPr>
      <w:r>
        <w:rPr>
          <w:rFonts w:ascii="游ゴシック" w:eastAsia="游ゴシック" w:hAnsi="游ゴシック"/>
        </w:rPr>
        <w:t xml:space="preserve">5. メール・チャット・クラウド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20"/>
        <w:gridCol w:w="1080"/>
      </w:tblGrid>
      <w:tr>
        <w:trPr>
          <w:tblHeader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守ること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確認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業務の連絡は、会社が認めたメールとチャットだけで行う。私的なSNSやメッセージアプリを使わない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不審なメールの添付ファイルやリンクを開かない。いつもと違う依頼は、電話など別の方法で確かめる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画面に偽のウイルス警告が出ても、表示された電話番号に電話しない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業務の情報を、会社が認めていない生成AIなどのサービスに入力しない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ファイルを社外に送るときは、会社が指定した方法(【◯◯】)を使う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</w:tbl>
    <w:p/>
    <w:p>
      <w:pPr>
        <w:pStyle w:val="Heading2"/>
      </w:pPr>
      <w:r>
        <w:rPr>
          <w:rFonts w:ascii="游ゴシック" w:eastAsia="游ゴシック" w:hAnsi="游ゴシック"/>
        </w:rPr>
        <w:t xml:space="preserve">6. 事故のとき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20"/>
        <w:gridCol w:w="1080"/>
      </w:tblGrid>
      <w:tr>
        <w:trPr>
          <w:tblHeader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守ること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確認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紛失や盗難、感染の疑いに気づいたら、自分で直そうとせず、すぐに第4条の連絡先に知らせる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感染が疑われるときは、LANケーブルを抜くかWi-Fiを切る。電源は切らずに指示を待つ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  <w:tr>
        <w:trPr>
          <w:tblHeader w:val="off"/>
        </w:trPr>
        <w:tc>
          <w:tcPr>
            <w:tcW w:type="dxa" w:w="79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連絡先を、端末以外の場所(紙や私物のスマホなど)にも控えている</w:t>
            </w:r>
          </w:p>
        </w:tc>
        <w:tc>
          <w:tcPr>
            <w:tcW w:type="dxa" w:w="10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□</w:t>
            </w:r>
          </w:p>
        </w:tc>
      </w:tr>
    </w:tbl>
    <w:p/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点検日: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所属・氏名:</w:t>
      </w:r>
    </w:p>
    <w:p>
      <w:pPr>
        <w:spacing w:before="200"/>
      </w:pPr>
    </w:p>
    <w:tbl>
      <w:tblPr>
        <w:tblW w:type="dxa" w:w="90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本人</w:t>
            </w:r>
          </w:p>
        </w:tc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上長</w:t>
            </w:r>
          </w:p>
        </w:tc>
      </w:tr>
      <w:tr>
        <w:trPr>
          <w:trHeight w:val="1100" w:hRule="atLeast"/>
        </w:trPr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4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</w:tr>
    </w:tbl>
    <w:sectPr>
      <w:footerReference w:type="default" r:id="rId6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游ゴシック" w:eastAsia="游ゴシック" w:hAnsi="游ゴシック"/>
        <w:color w:val="8792A8"/>
        <w:sz w:val="15"/>
        <w:szCs w:val="15"/>
      </w:rPr>
      <w:t xml:space="preserve">情シスのミカタ(it-mikata.gameagelayer.com)の無料テンプレ   </w:t>
    </w:r>
    <w:r>
      <w:rPr>
        <w:color w:val="8792A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・"/>
      <w:lvlJc w:val="left"/>
      <w:pPr>
        <w:ind w:left="42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0E1726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b/>
      <w:bCs/>
      <w:color w:val="1D42BB"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0E1726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テレワークのセキュリティルール</dc:title>
  <dc:creator>情シスのミカタ</dc:creator>
  <cp:lastModifiedBy>Un-named</cp:lastModifiedBy>
  <cp:revision>1</cp:revision>
  <dcterms:created xsi:type="dcterms:W3CDTF">2026-10-03T11:41:18.319Z</dcterms:created>
  <dcterms:modified xsi:type="dcterms:W3CDTF">2026-10-03T11:41:18.319Z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